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报价一览表</w:t>
      </w:r>
    </w:p>
    <w:tbl>
      <w:tblPr>
        <w:tblStyle w:val="4"/>
        <w:tblW w:w="98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7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52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562" w:firstLineChars="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  <w:r>
              <w:rPr>
                <w:rFonts w:ascii="宋体" w:hAnsi="宋体"/>
                <w:b/>
                <w:sz w:val="28"/>
                <w:szCs w:val="28"/>
              </w:rPr>
              <w:tab/>
            </w: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29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847"/>
              </w:tabs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527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报价</w:t>
            </w:r>
          </w:p>
        </w:tc>
        <w:tc>
          <w:tcPr>
            <w:tcW w:w="7296" w:type="dxa"/>
            <w:tcBorders>
              <w:left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大写：人民币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元整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小写：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527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项目联系人</w:t>
            </w:r>
          </w:p>
        </w:tc>
        <w:tc>
          <w:tcPr>
            <w:tcW w:w="7296" w:type="dxa"/>
            <w:tcBorders>
              <w:left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3"/>
              <w:ind w:firstLine="0" w:firstLineChars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527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注</w:t>
            </w:r>
          </w:p>
        </w:tc>
        <w:tc>
          <w:tcPr>
            <w:tcW w:w="729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88" w:leftChars="-4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报价不得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低</w:t>
            </w:r>
            <w:r>
              <w:rPr>
                <w:rFonts w:hint="eastAsia" w:ascii="宋体" w:hAnsi="宋体"/>
                <w:sz w:val="28"/>
                <w:szCs w:val="28"/>
              </w:rPr>
              <w:t>于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报废处置资产竞价底价</w:t>
            </w:r>
            <w:r>
              <w:rPr>
                <w:rFonts w:hint="eastAsia" w:ascii="宋体" w:hAnsi="宋体"/>
                <w:sz w:val="28"/>
                <w:szCs w:val="28"/>
              </w:rPr>
              <w:t>，否则，报价无效。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bookmarkStart w:id="0" w:name="_Hlk134457744"/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ascii="宋体" w:hAnsi="宋体"/>
          <w:sz w:val="24"/>
          <w:u w:val="single"/>
        </w:rPr>
        <w:t xml:space="preserve">         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rPr>
          <w:rFonts w:hint="eastAsia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B0552"/>
    <w:multiLevelType w:val="multilevel"/>
    <w:tmpl w:val="02FB055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Tc5NWQwYjkzMGI1YjYzZTJkMjc3YzI3ZGI5NzgifQ=="/>
  </w:docVars>
  <w:rsids>
    <w:rsidRoot w:val="08C955B2"/>
    <w:rsid w:val="00E71058"/>
    <w:rsid w:val="08C955B2"/>
    <w:rsid w:val="3FC35B31"/>
    <w:rsid w:val="6DD16EDF"/>
    <w:rsid w:val="6F0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432"/>
        <w:tab w:val="left" w:pos="5255"/>
      </w:tabs>
      <w:spacing w:before="120" w:after="120"/>
      <w:jc w:val="both"/>
      <w:outlineLvl w:val="1"/>
    </w:pPr>
    <w:rPr>
      <w:rFonts w:ascii="Arial" w:hAnsi="Arial" w:eastAsia="黑体"/>
      <w:bCs/>
      <w:snapToGrid/>
      <w:kern w:val="2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37</TotalTime>
  <ScaleCrop>false</ScaleCrop>
  <LinksUpToDate>false</LinksUpToDate>
  <CharactersWithSpaces>262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2023-11-15T02:33:00Z</dcterms:created>
  <dc:creator>季节</dc:creator>
  <cp:lastModifiedBy>季节</cp:lastModifiedBy>
  <dcterms:modified xsi:type="dcterms:W3CDTF">2023-11-20T01:36:38Z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1E8F31AA8C6247FFA8C0FC66CAAF2D03_11</vt:lpwstr>
  </property>
</Properties>
</file>